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Run MATRIX procedure: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**************** PROCESS Procedure for SPSS Version 3.00 *****************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   Written by Andrew F. Hayes, Ph.D.       www.afhayes.com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Documentation available in Hayes (2018). www.guilford.com/p/hayes3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**************************************************************************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Model  : 4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Y  : JS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X  : JD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M  : JM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Sample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Size:  192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**************************************************************************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OUTCOME VARIABLE: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JM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Model Summary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   R       R-sq        MSE          F        df1        df2          p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,3751      ,1407      ,6939    31,1070     1,0000   190,0000      ,0000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Model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       coeff         se          t          p       LLCI       ULCI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constant     6,0596      ,2338    25,9177      ,0000     5,5985     6,5208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JD           -,4308      ,0772    -5,5774      ,0000     -,5832     -,2784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**************************************************************************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OUTCOME VARIABLE: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JS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Model Summary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   R       R-sq        MSE          F        df1        df2          p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,6398      ,4093      ,2042    65,4874     2,0000   189,0000      ,0000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Model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       coeff         se          t          p       LLCI       ULCI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constant     1,0482      ,2701     3,8805      ,0001      ,5154     1,5811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JD            ,5167      ,0452    11,4305      ,0000      ,4275      ,6059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JM            ,1482      ,0394     3,7647      ,0002      ,0705      ,2258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************************** TOTAL EFFECT MODEL ****************************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OUTCOME VARIABLE: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JS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Model Summary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   R       R-sq        MSE          F        df1        df2          p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,6042      ,3650      ,2184   109,2284     1,0000   190,0000      ,0000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Model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       coeff         se          t          p       LLCI       ULCI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constant     1,9461      ,1312    14,8371      ,0000     1,6874     2,2048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JD            ,4529      ,0433    10,4512      ,0000      ,3674      ,5383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lastRenderedPageBreak/>
        <w:t>************** TOTAL, DIRECT, AND INDIRECT EFFECTS OF X ON Y **************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Total effect of X on Y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Effect         se          t          p       LLCI       ULCI       c_ps       c_cs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,4529      ,0433    10,4512      ,0000      ,3674      ,5383      ,7742      ,6042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Direct effect of X on Y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Effect         se          t          p       LLCI       ULCI      c'_ps      c'_cs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,5167      ,0452    11,4305      ,0000      ,4275      ,6059      ,8834      ,6893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Indirect effect(s) of X on Y: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Effect     BootSE   BootLLCI   BootULCI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JM     -,0638      ,0198     -,1060     -,0275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Partially standardized indirect effect(s) of X on Y: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Effect     BootSE   BootLLCI   BootULCI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JM     -,1091      ,0340     -,1800     -,0468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Completely standardized indirect effect(s) of X on Y: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     Effect     BootSE   BootLLCI   BootULCI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JM     -,0852      ,0272     -,1420     -,0357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*********************** ANALYSIS NOTES AND ERRORS ************************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bookmarkStart w:id="0" w:name="_GoBack"/>
      <w:bookmarkEnd w:id="0"/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Level of confidence for all confidence intervals in output: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95,0000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Number of bootstrap samples for percentile bootstrap confidence intervals: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 xml:space="preserve">  5000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  <w:r w:rsidRPr="00CD126F">
        <w:rPr>
          <w:rFonts w:ascii="Courier New" w:hAnsi="Courier New" w:cs="Courier New"/>
          <w:color w:val="000000"/>
          <w:sz w:val="20"/>
          <w:szCs w:val="20"/>
          <w:lang w:val="id-ID"/>
        </w:rPr>
        <w:t>------ END MATRIX -----</w:t>
      </w:r>
    </w:p>
    <w:p w:rsidR="00CD126F" w:rsidRPr="00CD126F" w:rsidRDefault="00CD126F" w:rsidP="00CD12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CD126F" w:rsidRPr="00CD126F" w:rsidRDefault="00CD126F" w:rsidP="00CD126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5E40BC" w:rsidRDefault="005E40BC"/>
    <w:sectPr w:rsidR="005E40BC" w:rsidSect="00E8097F">
      <w:pgSz w:w="19289" w:h="1584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6F"/>
    <w:rsid w:val="005E40BC"/>
    <w:rsid w:val="00A14F51"/>
    <w:rsid w:val="00CD126F"/>
    <w:rsid w:val="00F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FD10"/>
  <w15:chartTrackingRefBased/>
  <w15:docId w15:val="{ADA7DEE1-F9E9-4C6E-B05D-5092B99D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</cp:revision>
  <dcterms:created xsi:type="dcterms:W3CDTF">2018-04-28T09:03:00Z</dcterms:created>
  <dcterms:modified xsi:type="dcterms:W3CDTF">2018-04-28T09:04:00Z</dcterms:modified>
</cp:coreProperties>
</file>